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D9C7F" w14:textId="476C5641" w:rsidR="001E2372" w:rsidRDefault="60980B34" w:rsidP="60980B34">
      <w:pPr>
        <w:jc w:val="center"/>
        <w:rPr>
          <w:b/>
          <w:bCs/>
          <w:sz w:val="28"/>
          <w:szCs w:val="28"/>
        </w:rPr>
      </w:pPr>
      <w:r w:rsidRPr="60980B34">
        <w:rPr>
          <w:b/>
          <w:bCs/>
          <w:sz w:val="28"/>
          <w:szCs w:val="28"/>
        </w:rPr>
        <w:t>Website – Tender listing – Template</w:t>
      </w:r>
    </w:p>
    <w:p w14:paraId="66764BF0" w14:textId="3453F187" w:rsidR="00426C98" w:rsidRPr="00426C98" w:rsidRDefault="00426C98" w:rsidP="00426C98">
      <w:r w:rsidRPr="00426C98">
        <w:t>Fields marked with an asterisk (*) are mandatory to process the request</w:t>
      </w:r>
    </w:p>
    <w:tbl>
      <w:tblPr>
        <w:tblStyle w:val="TableGrid"/>
        <w:tblW w:w="0" w:type="auto"/>
        <w:tblLook w:val="04A0" w:firstRow="1" w:lastRow="0" w:firstColumn="1" w:lastColumn="0" w:noHBand="0" w:noVBand="1"/>
      </w:tblPr>
      <w:tblGrid>
        <w:gridCol w:w="4948"/>
        <w:gridCol w:w="4402"/>
      </w:tblGrid>
      <w:tr w:rsidR="001E2372" w14:paraId="42F15CB3" w14:textId="77777777" w:rsidTr="22D36F77">
        <w:tc>
          <w:tcPr>
            <w:tcW w:w="9350" w:type="dxa"/>
            <w:gridSpan w:val="2"/>
            <w:shd w:val="clear" w:color="auto" w:fill="BFBFBF" w:themeFill="background1" w:themeFillShade="BF"/>
          </w:tcPr>
          <w:p w14:paraId="7568722F" w14:textId="04B2A545" w:rsidR="001E2372" w:rsidRDefault="22D36F77">
            <w:r>
              <w:t>Tender Title* (max. 60 characters, incl. Spaces)</w:t>
            </w:r>
          </w:p>
        </w:tc>
      </w:tr>
      <w:tr w:rsidR="001E2372" w14:paraId="41C3405A" w14:textId="77777777" w:rsidTr="22D36F77">
        <w:tc>
          <w:tcPr>
            <w:tcW w:w="9350" w:type="dxa"/>
            <w:gridSpan w:val="2"/>
          </w:tcPr>
          <w:p w14:paraId="49F64256" w14:textId="77777777" w:rsidR="00C44A23" w:rsidRPr="00C44A23" w:rsidRDefault="00C44A23" w:rsidP="00C44A23">
            <w:r w:rsidRPr="00C44A23">
              <w:t>Gender equality and empowerment of women and girls (GEWE)- Expert - Libya</w:t>
            </w:r>
          </w:p>
          <w:p w14:paraId="407E20F5" w14:textId="3DD11327" w:rsidR="009C3CC2" w:rsidRDefault="009C3CC2"/>
        </w:tc>
      </w:tr>
      <w:tr w:rsidR="001E2372" w14:paraId="673CFDD5" w14:textId="77777777" w:rsidTr="22D36F77">
        <w:tc>
          <w:tcPr>
            <w:tcW w:w="9350" w:type="dxa"/>
            <w:gridSpan w:val="2"/>
            <w:shd w:val="clear" w:color="auto" w:fill="BFBFBF" w:themeFill="background1" w:themeFillShade="BF"/>
          </w:tcPr>
          <w:p w14:paraId="7A88A55E" w14:textId="1B3DEE64" w:rsidR="001E2372" w:rsidRDefault="001E2372">
            <w:r>
              <w:t>Preview Text*</w:t>
            </w:r>
          </w:p>
        </w:tc>
      </w:tr>
      <w:tr w:rsidR="001E2372" w14:paraId="7C643C6C" w14:textId="77777777" w:rsidTr="22D36F77">
        <w:tc>
          <w:tcPr>
            <w:tcW w:w="9350" w:type="dxa"/>
            <w:gridSpan w:val="2"/>
          </w:tcPr>
          <w:p w14:paraId="6112AB7A" w14:textId="77777777" w:rsidR="00C44A23" w:rsidRDefault="00C44A23" w:rsidP="00C44A23">
            <w:r w:rsidRPr="001374B7">
              <w:t xml:space="preserve">The British Council in Libya are seeking to contract a consultant/expert to act as a Gender equality and empowerment of women and girls (GEWE)- </w:t>
            </w:r>
            <w:proofErr w:type="gramStart"/>
            <w:r w:rsidRPr="001374B7">
              <w:t>Expert .</w:t>
            </w:r>
            <w:proofErr w:type="gramEnd"/>
            <w:r w:rsidRPr="001374B7">
              <w:t xml:space="preserve"> The general objective of this consultancy is to ensure that gender considerations are considered in the implementation of all activities in the framework of the EU Libya TVET project. This includes training of TVET managers and trainers, the development of education business partnerships, the creation of CIAG hubs, and the development of policy building blocks for TVET reform in cooperation with Libyan stakeholders.</w:t>
            </w:r>
          </w:p>
          <w:p w14:paraId="29E2C9CB" w14:textId="4356A0BE" w:rsidR="001E2372" w:rsidRDefault="001E2372"/>
        </w:tc>
      </w:tr>
      <w:tr w:rsidR="001E2372" w14:paraId="3591AD63" w14:textId="77777777" w:rsidTr="22D36F77">
        <w:tc>
          <w:tcPr>
            <w:tcW w:w="9350" w:type="dxa"/>
            <w:gridSpan w:val="2"/>
            <w:shd w:val="clear" w:color="auto" w:fill="BFBFBF" w:themeFill="background1" w:themeFillShade="BF"/>
          </w:tcPr>
          <w:p w14:paraId="2C6EE69C" w14:textId="429B9526" w:rsidR="001E2372" w:rsidRDefault="258FCD7C">
            <w:r>
              <w:t>Tender Description* (summary of tender – max. 100 words)</w:t>
            </w:r>
          </w:p>
        </w:tc>
      </w:tr>
      <w:tr w:rsidR="001E2372" w14:paraId="3F7EF64F" w14:textId="77777777" w:rsidTr="22D36F77">
        <w:tc>
          <w:tcPr>
            <w:tcW w:w="9350" w:type="dxa"/>
            <w:gridSpan w:val="2"/>
          </w:tcPr>
          <w:p w14:paraId="5C10FAF5" w14:textId="77777777" w:rsidR="00C44A23" w:rsidRDefault="00C44A23" w:rsidP="00C44A23">
            <w:r w:rsidRPr="001374B7">
              <w:t xml:space="preserve">The British Council in Libya are seeking to contract a consultant/expert to act as a Gender equality and empowerment of women and girls (GEWE)- </w:t>
            </w:r>
            <w:proofErr w:type="gramStart"/>
            <w:r w:rsidRPr="001374B7">
              <w:t>Expert .</w:t>
            </w:r>
            <w:proofErr w:type="gramEnd"/>
            <w:r w:rsidRPr="001374B7">
              <w:t xml:space="preserve"> The general objective of this consultancy is to ensure that gender considerations are considered in the implementation of all activities in the framework of the EU Libya TVET project. This includes training of TVET managers and trainers, the development of education business partnerships, the creation of CIAG hubs, and the development of policy building blocks for TVET reform in cooperation with Libyan stakeholders.</w:t>
            </w:r>
          </w:p>
          <w:p w14:paraId="396C8381" w14:textId="77777777" w:rsidR="00147488" w:rsidRPr="00701690" w:rsidRDefault="00147488" w:rsidP="006E6B1E">
            <w:pPr>
              <w:pStyle w:val="Default"/>
              <w:contextualSpacing/>
              <w:rPr>
                <w:rFonts w:ascii="Calibri" w:eastAsiaTheme="minorHAnsi" w:hAnsi="Calibri" w:cstheme="minorBidi"/>
                <w:color w:val="auto"/>
                <w:sz w:val="22"/>
                <w:szCs w:val="22"/>
                <w:lang w:val="en-US"/>
              </w:rPr>
            </w:pPr>
          </w:p>
          <w:p w14:paraId="1107EAE3" w14:textId="3B506EE6" w:rsidR="001E2372" w:rsidRDefault="001E2372"/>
          <w:p w14:paraId="501D7AEE" w14:textId="77777777" w:rsidR="00B038A8" w:rsidRPr="00B038A8" w:rsidRDefault="00B038A8" w:rsidP="00B038A8">
            <w:pPr>
              <w:spacing w:after="255"/>
              <w:outlineLvl w:val="1"/>
              <w:rPr>
                <w:rFonts w:ascii="Arial" w:eastAsia="Times New Roman" w:hAnsi="Arial" w:cs="Arial"/>
                <w:color w:val="333333"/>
                <w:sz w:val="27"/>
                <w:szCs w:val="27"/>
                <w:lang w:val="en-GB" w:eastAsia="en-GB"/>
              </w:rPr>
            </w:pPr>
            <w:r w:rsidRPr="00B038A8">
              <w:rPr>
                <w:rFonts w:ascii="Arial" w:eastAsia="Times New Roman" w:hAnsi="Arial" w:cs="Arial"/>
                <w:color w:val="333333"/>
                <w:sz w:val="27"/>
                <w:szCs w:val="27"/>
                <w:lang w:val="en-GB" w:eastAsia="en-GB"/>
              </w:rPr>
              <w:t>Details</w:t>
            </w:r>
          </w:p>
          <w:tbl>
            <w:tblPr>
              <w:tblW w:w="9495" w:type="dxa"/>
              <w:shd w:val="clear" w:color="auto" w:fill="EBEFF0"/>
              <w:tblCellMar>
                <w:top w:w="15" w:type="dxa"/>
                <w:left w:w="15" w:type="dxa"/>
                <w:bottom w:w="15" w:type="dxa"/>
                <w:right w:w="15" w:type="dxa"/>
              </w:tblCellMar>
              <w:tblLook w:val="04A0" w:firstRow="1" w:lastRow="0" w:firstColumn="1" w:lastColumn="0" w:noHBand="0" w:noVBand="1"/>
            </w:tblPr>
            <w:tblGrid>
              <w:gridCol w:w="3614"/>
              <w:gridCol w:w="5881"/>
            </w:tblGrid>
            <w:tr w:rsidR="00B038A8" w:rsidRPr="00B038A8" w14:paraId="4B744C6F" w14:textId="77777777" w:rsidTr="00B038A8">
              <w:tc>
                <w:tcPr>
                  <w:tcW w:w="0" w:type="auto"/>
                  <w:tcBorders>
                    <w:top w:val="single" w:sz="2" w:space="0" w:color="FFFFFF"/>
                    <w:left w:val="single" w:sz="2" w:space="0" w:color="FFFFFF"/>
                    <w:bottom w:val="single" w:sz="6" w:space="0" w:color="FFFFFF"/>
                    <w:right w:val="single" w:sz="6" w:space="0" w:color="FFFFFF"/>
                  </w:tcBorders>
                  <w:shd w:val="clear" w:color="auto" w:fill="C2CBCE"/>
                  <w:tcMar>
                    <w:top w:w="240" w:type="dxa"/>
                    <w:left w:w="300" w:type="dxa"/>
                    <w:bottom w:w="240" w:type="dxa"/>
                    <w:right w:w="300" w:type="dxa"/>
                  </w:tcMar>
                  <w:vAlign w:val="center"/>
                  <w:hideMark/>
                </w:tcPr>
                <w:p w14:paraId="1601CCA3" w14:textId="77777777" w:rsidR="00B038A8" w:rsidRPr="00B038A8" w:rsidRDefault="00B038A8" w:rsidP="00B038A8">
                  <w:pPr>
                    <w:spacing w:after="450" w:line="240" w:lineRule="auto"/>
                    <w:rPr>
                      <w:rFonts w:ascii="Arial" w:eastAsia="Times New Roman" w:hAnsi="Arial" w:cs="Arial"/>
                      <w:color w:val="333333"/>
                      <w:sz w:val="24"/>
                      <w:szCs w:val="24"/>
                      <w:lang w:val="en-GB" w:eastAsia="en-GB"/>
                    </w:rPr>
                  </w:pPr>
                  <w:r w:rsidRPr="00B038A8">
                    <w:rPr>
                      <w:rFonts w:ascii="Arial" w:eastAsia="Times New Roman" w:hAnsi="Arial" w:cs="Arial"/>
                      <w:color w:val="333333"/>
                      <w:sz w:val="24"/>
                      <w:szCs w:val="24"/>
                      <w:lang w:val="en-GB" w:eastAsia="en-GB"/>
                    </w:rPr>
                    <w:t>Location</w:t>
                  </w:r>
                </w:p>
              </w:tc>
              <w:tc>
                <w:tcPr>
                  <w:tcW w:w="0" w:type="auto"/>
                  <w:tcBorders>
                    <w:top w:val="single" w:sz="2" w:space="0" w:color="FFFFFF"/>
                    <w:left w:val="single" w:sz="2" w:space="0" w:color="FFFFFF"/>
                    <w:bottom w:val="single" w:sz="6" w:space="0" w:color="FFFFFF"/>
                    <w:right w:val="single" w:sz="6" w:space="0" w:color="FFFFFF"/>
                  </w:tcBorders>
                  <w:shd w:val="clear" w:color="auto" w:fill="EBEFF0"/>
                  <w:tcMar>
                    <w:top w:w="240" w:type="dxa"/>
                    <w:left w:w="300" w:type="dxa"/>
                    <w:bottom w:w="240" w:type="dxa"/>
                    <w:right w:w="300" w:type="dxa"/>
                  </w:tcMar>
                  <w:hideMark/>
                </w:tcPr>
                <w:p w14:paraId="5E144A53" w14:textId="47B16EF5" w:rsidR="00B038A8" w:rsidRPr="00B038A8" w:rsidRDefault="009C3CC2" w:rsidP="00B038A8">
                  <w:pPr>
                    <w:spacing w:after="450" w:line="240" w:lineRule="auto"/>
                    <w:rPr>
                      <w:rFonts w:ascii="Arial" w:eastAsia="Times New Roman" w:hAnsi="Arial" w:cs="Arial"/>
                      <w:color w:val="333333"/>
                      <w:sz w:val="24"/>
                      <w:szCs w:val="24"/>
                      <w:lang w:val="en-GB" w:eastAsia="en-GB"/>
                    </w:rPr>
                  </w:pPr>
                  <w:r>
                    <w:rPr>
                      <w:rFonts w:ascii="Arial" w:eastAsia="Times New Roman" w:hAnsi="Arial" w:cs="Arial"/>
                      <w:color w:val="333333"/>
                      <w:sz w:val="24"/>
                      <w:szCs w:val="24"/>
                      <w:lang w:val="en-GB" w:eastAsia="en-GB"/>
                    </w:rPr>
                    <w:t>Libya</w:t>
                  </w:r>
                </w:p>
              </w:tc>
            </w:tr>
            <w:tr w:rsidR="00B038A8" w:rsidRPr="00B038A8" w14:paraId="5EF8B701" w14:textId="77777777" w:rsidTr="00B038A8">
              <w:tc>
                <w:tcPr>
                  <w:tcW w:w="0" w:type="auto"/>
                  <w:tcBorders>
                    <w:top w:val="single" w:sz="2" w:space="0" w:color="FFFFFF"/>
                    <w:left w:val="single" w:sz="2" w:space="0" w:color="FFFFFF"/>
                    <w:bottom w:val="single" w:sz="6" w:space="0" w:color="FFFFFF"/>
                    <w:right w:val="single" w:sz="6" w:space="0" w:color="FFFFFF"/>
                  </w:tcBorders>
                  <w:shd w:val="clear" w:color="auto" w:fill="C2CBCE"/>
                  <w:tcMar>
                    <w:top w:w="240" w:type="dxa"/>
                    <w:left w:w="300" w:type="dxa"/>
                    <w:bottom w:w="240" w:type="dxa"/>
                    <w:right w:w="300" w:type="dxa"/>
                  </w:tcMar>
                  <w:vAlign w:val="center"/>
                  <w:hideMark/>
                </w:tcPr>
                <w:p w14:paraId="7CABB1D6" w14:textId="77777777" w:rsidR="00B038A8" w:rsidRPr="00B038A8" w:rsidRDefault="00B038A8" w:rsidP="00B038A8">
                  <w:pPr>
                    <w:spacing w:after="450" w:line="240" w:lineRule="auto"/>
                    <w:rPr>
                      <w:rFonts w:ascii="Arial" w:eastAsia="Times New Roman" w:hAnsi="Arial" w:cs="Arial"/>
                      <w:color w:val="333333"/>
                      <w:sz w:val="24"/>
                      <w:szCs w:val="24"/>
                      <w:lang w:val="en-GB" w:eastAsia="en-GB"/>
                    </w:rPr>
                  </w:pPr>
                  <w:r w:rsidRPr="00B038A8">
                    <w:rPr>
                      <w:rFonts w:ascii="Arial" w:eastAsia="Times New Roman" w:hAnsi="Arial" w:cs="Arial"/>
                      <w:color w:val="333333"/>
                      <w:sz w:val="24"/>
                      <w:szCs w:val="24"/>
                      <w:lang w:val="en-GB" w:eastAsia="en-GB"/>
                    </w:rPr>
                    <w:t>Closing date</w:t>
                  </w:r>
                </w:p>
              </w:tc>
              <w:tc>
                <w:tcPr>
                  <w:tcW w:w="0" w:type="auto"/>
                  <w:tcBorders>
                    <w:top w:val="single" w:sz="2" w:space="0" w:color="FFFFFF"/>
                    <w:left w:val="single" w:sz="2" w:space="0" w:color="FFFFFF"/>
                    <w:bottom w:val="single" w:sz="6" w:space="0" w:color="FFFFFF"/>
                    <w:right w:val="single" w:sz="6" w:space="0" w:color="FFFFFF"/>
                  </w:tcBorders>
                  <w:shd w:val="clear" w:color="auto" w:fill="EBEFF0"/>
                  <w:tcMar>
                    <w:top w:w="240" w:type="dxa"/>
                    <w:left w:w="300" w:type="dxa"/>
                    <w:bottom w:w="240" w:type="dxa"/>
                    <w:right w:w="300" w:type="dxa"/>
                  </w:tcMar>
                  <w:hideMark/>
                </w:tcPr>
                <w:p w14:paraId="61D261A4" w14:textId="6AE158C7" w:rsidR="00B038A8" w:rsidRPr="00B038A8" w:rsidRDefault="00147488" w:rsidP="00B038A8">
                  <w:pPr>
                    <w:spacing w:after="450" w:line="240" w:lineRule="auto"/>
                    <w:rPr>
                      <w:rFonts w:ascii="Arial" w:eastAsia="Times New Roman" w:hAnsi="Arial" w:cs="Arial"/>
                      <w:color w:val="333333"/>
                      <w:sz w:val="24"/>
                      <w:szCs w:val="24"/>
                      <w:lang w:val="en-GB" w:eastAsia="en-GB"/>
                    </w:rPr>
                  </w:pPr>
                  <w:r>
                    <w:rPr>
                      <w:rFonts w:ascii="Arial" w:eastAsia="Times New Roman" w:hAnsi="Arial" w:cs="Arial"/>
                      <w:color w:val="333333"/>
                      <w:sz w:val="24"/>
                      <w:szCs w:val="24"/>
                      <w:lang w:val="en-GB" w:eastAsia="en-GB"/>
                    </w:rPr>
                    <w:t>T</w:t>
                  </w:r>
                  <w:r w:rsidR="00701690">
                    <w:rPr>
                      <w:rFonts w:ascii="Arial" w:eastAsia="Times New Roman" w:hAnsi="Arial" w:cs="Arial"/>
                      <w:color w:val="333333"/>
                      <w:sz w:val="24"/>
                      <w:szCs w:val="24"/>
                      <w:lang w:val="en-GB" w:eastAsia="en-GB"/>
                    </w:rPr>
                    <w:t>hursday</w:t>
                  </w:r>
                  <w:r w:rsidR="00B038A8" w:rsidRPr="00B038A8">
                    <w:rPr>
                      <w:rFonts w:ascii="Arial" w:eastAsia="Times New Roman" w:hAnsi="Arial" w:cs="Arial"/>
                      <w:color w:val="333333"/>
                      <w:sz w:val="24"/>
                      <w:szCs w:val="24"/>
                      <w:lang w:val="en-GB" w:eastAsia="en-GB"/>
                    </w:rPr>
                    <w:t xml:space="preserve">, </w:t>
                  </w:r>
                  <w:r w:rsidR="009C3CC2">
                    <w:rPr>
                      <w:rFonts w:ascii="Arial" w:eastAsia="Times New Roman" w:hAnsi="Arial" w:cs="Arial"/>
                      <w:color w:val="333333"/>
                      <w:sz w:val="24"/>
                      <w:szCs w:val="24"/>
                      <w:lang w:val="en-GB" w:eastAsia="en-GB"/>
                    </w:rPr>
                    <w:t>7</w:t>
                  </w:r>
                  <w:r w:rsidR="009C3CC2" w:rsidRPr="009C3CC2">
                    <w:rPr>
                      <w:rFonts w:ascii="Arial" w:eastAsia="Times New Roman" w:hAnsi="Arial" w:cs="Arial"/>
                      <w:color w:val="333333"/>
                      <w:sz w:val="24"/>
                      <w:szCs w:val="24"/>
                      <w:vertAlign w:val="superscript"/>
                      <w:lang w:val="en-GB" w:eastAsia="en-GB"/>
                    </w:rPr>
                    <w:t>th</w:t>
                  </w:r>
                  <w:r w:rsidR="009C3CC2">
                    <w:rPr>
                      <w:rFonts w:ascii="Arial" w:eastAsia="Times New Roman" w:hAnsi="Arial" w:cs="Arial"/>
                      <w:color w:val="333333"/>
                      <w:sz w:val="24"/>
                      <w:szCs w:val="24"/>
                      <w:lang w:val="en-GB" w:eastAsia="en-GB"/>
                    </w:rPr>
                    <w:t xml:space="preserve"> April 2022</w:t>
                  </w:r>
                </w:p>
              </w:tc>
            </w:tr>
          </w:tbl>
          <w:p w14:paraId="17BB3EB4" w14:textId="77777777" w:rsidR="00B038A8" w:rsidRDefault="00B038A8"/>
          <w:p w14:paraId="30B58A14" w14:textId="17E6EC67" w:rsidR="001E2372" w:rsidRDefault="001E2372"/>
        </w:tc>
      </w:tr>
      <w:tr w:rsidR="001E2372" w14:paraId="3E752B12" w14:textId="77777777" w:rsidTr="22D36F77">
        <w:tc>
          <w:tcPr>
            <w:tcW w:w="9350" w:type="dxa"/>
            <w:gridSpan w:val="2"/>
            <w:shd w:val="clear" w:color="auto" w:fill="BFBFBF" w:themeFill="background1" w:themeFillShade="BF"/>
          </w:tcPr>
          <w:p w14:paraId="04BC14C3" w14:textId="073ADAB1" w:rsidR="001E2372" w:rsidRDefault="258FCD7C">
            <w:r>
              <w:t>Closing Date*</w:t>
            </w:r>
          </w:p>
        </w:tc>
      </w:tr>
      <w:tr w:rsidR="001E2372" w14:paraId="5EB15520" w14:textId="77777777" w:rsidTr="22D36F77">
        <w:tc>
          <w:tcPr>
            <w:tcW w:w="9350" w:type="dxa"/>
            <w:gridSpan w:val="2"/>
          </w:tcPr>
          <w:p w14:paraId="3E883E87" w14:textId="50E7C399" w:rsidR="001E2372" w:rsidRDefault="009C3CC2">
            <w:r>
              <w:t>07</w:t>
            </w:r>
            <w:r w:rsidR="00507138">
              <w:t>/</w:t>
            </w:r>
            <w:r>
              <w:t>04</w:t>
            </w:r>
            <w:r w:rsidR="00507138">
              <w:t>/202</w:t>
            </w:r>
            <w:r>
              <w:t>2</w:t>
            </w:r>
            <w:r w:rsidR="001E2372">
              <w:t xml:space="preserve"> </w:t>
            </w:r>
          </w:p>
          <w:p w14:paraId="6C0DAE55" w14:textId="63E5D9E7" w:rsidR="00701690" w:rsidRDefault="00701690"/>
          <w:p w14:paraId="03E569D5" w14:textId="77777777" w:rsidR="00701690" w:rsidRDefault="00701690"/>
          <w:p w14:paraId="30022E27" w14:textId="041897E7" w:rsidR="00426C98" w:rsidRDefault="00426C98"/>
        </w:tc>
      </w:tr>
      <w:tr w:rsidR="001E2372" w14:paraId="57E19C01" w14:textId="77777777" w:rsidTr="22D36F77">
        <w:tc>
          <w:tcPr>
            <w:tcW w:w="9350" w:type="dxa"/>
            <w:gridSpan w:val="2"/>
            <w:shd w:val="clear" w:color="auto" w:fill="BFBFBF" w:themeFill="background1" w:themeFillShade="BF"/>
          </w:tcPr>
          <w:p w14:paraId="6A3A4122" w14:textId="74F5AE61" w:rsidR="001E2372" w:rsidRDefault="258FCD7C">
            <w:r>
              <w:t>How to apply* (max. 50 words)</w:t>
            </w:r>
          </w:p>
        </w:tc>
      </w:tr>
      <w:tr w:rsidR="001E2372" w14:paraId="4ACFE23B" w14:textId="77777777" w:rsidTr="22D36F77">
        <w:tc>
          <w:tcPr>
            <w:tcW w:w="9350" w:type="dxa"/>
            <w:gridSpan w:val="2"/>
          </w:tcPr>
          <w:p w14:paraId="5B921946" w14:textId="77777777" w:rsidR="009C3CC2" w:rsidRPr="001374B7" w:rsidRDefault="009C3CC2" w:rsidP="009C3CC2">
            <w:pPr>
              <w:rPr>
                <w:rFonts w:cs="Calibri"/>
              </w:rPr>
            </w:pPr>
            <w:r w:rsidRPr="001374B7">
              <w:rPr>
                <w:rFonts w:cs="Calibri"/>
              </w:rPr>
              <w:t xml:space="preserve">If you are interested in this vacancy, kindly submit your application by April 7th, 2022. </w:t>
            </w:r>
          </w:p>
          <w:p w14:paraId="0EE06767" w14:textId="77777777" w:rsidR="009C3CC2" w:rsidRPr="001374B7" w:rsidRDefault="009C3CC2" w:rsidP="009C3CC2">
            <w:pPr>
              <w:rPr>
                <w:rFonts w:cs="Calibri"/>
              </w:rPr>
            </w:pPr>
          </w:p>
          <w:p w14:paraId="51EB8D25" w14:textId="77777777" w:rsidR="009C3CC2" w:rsidRPr="001374B7" w:rsidRDefault="009C3CC2" w:rsidP="009C3CC2">
            <w:pPr>
              <w:rPr>
                <w:rFonts w:cs="Calibri"/>
              </w:rPr>
            </w:pPr>
            <w:r w:rsidRPr="001374B7">
              <w:rPr>
                <w:rFonts w:cs="Calibri"/>
              </w:rPr>
              <w:t>Please submit all mandatory documentation to</w:t>
            </w:r>
          </w:p>
          <w:p w14:paraId="54929D28" w14:textId="4DE2C271" w:rsidR="009C3CC2" w:rsidRPr="001374B7" w:rsidRDefault="00C44A23" w:rsidP="009C3CC2">
            <w:pPr>
              <w:spacing w:before="100" w:beforeAutospacing="1" w:after="100" w:afterAutospacing="1"/>
              <w:rPr>
                <w:rFonts w:cs="Calibri"/>
              </w:rPr>
            </w:pPr>
            <w:hyperlink r:id="rId7" w:history="1">
              <w:r w:rsidRPr="00D81ED8">
                <w:rPr>
                  <w:rStyle w:val="Hyperlink"/>
                </w:rPr>
                <w:t>https://in-tendhost.co.uk/britishcouncil/aspx/ProjectManage/235</w:t>
              </w:r>
              <w:r w:rsidRPr="00D81ED8">
                <w:rPr>
                  <w:rStyle w:val="Hyperlink"/>
                </w:rPr>
                <w:t>4</w:t>
              </w:r>
            </w:hyperlink>
          </w:p>
          <w:p w14:paraId="17A3E3C5" w14:textId="77777777" w:rsidR="009C3CC2" w:rsidRPr="001374B7" w:rsidRDefault="009C3CC2" w:rsidP="009C3CC2">
            <w:pPr>
              <w:rPr>
                <w:rFonts w:cs="Calibri"/>
              </w:rPr>
            </w:pPr>
            <w:r w:rsidRPr="001374B7">
              <w:rPr>
                <w:rFonts w:cs="Calibri"/>
              </w:rPr>
              <w:t>by the Response Deadline, as set out in the Timescales section of the TOR document.</w:t>
            </w:r>
          </w:p>
          <w:p w14:paraId="0565C70D" w14:textId="77777777" w:rsidR="009C3CC2" w:rsidRPr="001374B7" w:rsidRDefault="009C3CC2" w:rsidP="009C3CC2">
            <w:pPr>
              <w:rPr>
                <w:rFonts w:cs="Calibri"/>
              </w:rPr>
            </w:pPr>
          </w:p>
          <w:p w14:paraId="2C91DFF7" w14:textId="77777777" w:rsidR="009C3CC2" w:rsidRPr="001374B7" w:rsidRDefault="009C3CC2" w:rsidP="009C3CC2">
            <w:pPr>
              <w:rPr>
                <w:rFonts w:cs="Calibri"/>
              </w:rPr>
            </w:pPr>
            <w:r w:rsidRPr="001374B7">
              <w:rPr>
                <w:rFonts w:cs="Calibri"/>
              </w:rPr>
              <w:t xml:space="preserve">Your </w:t>
            </w:r>
            <w:proofErr w:type="gramStart"/>
            <w:r w:rsidRPr="001374B7">
              <w:rPr>
                <w:rFonts w:cs="Calibri"/>
              </w:rPr>
              <w:t>Application</w:t>
            </w:r>
            <w:proofErr w:type="gramEnd"/>
            <w:r w:rsidRPr="001374B7">
              <w:rPr>
                <w:rFonts w:cs="Calibri"/>
              </w:rPr>
              <w:t xml:space="preserve"> should include the following:</w:t>
            </w:r>
          </w:p>
          <w:p w14:paraId="7349E0F1" w14:textId="77777777" w:rsidR="009C3CC2" w:rsidRPr="001374B7" w:rsidRDefault="009C3CC2" w:rsidP="009C3CC2">
            <w:pPr>
              <w:pStyle w:val="ListParagraph"/>
              <w:numPr>
                <w:ilvl w:val="0"/>
                <w:numId w:val="1"/>
              </w:numPr>
            </w:pPr>
            <w:r w:rsidRPr="001374B7">
              <w:t xml:space="preserve">Your CV </w:t>
            </w:r>
          </w:p>
          <w:p w14:paraId="74477210" w14:textId="77777777" w:rsidR="009C3CC2" w:rsidRPr="001374B7" w:rsidRDefault="009C3CC2" w:rsidP="009C3CC2">
            <w:pPr>
              <w:pStyle w:val="ListParagraph"/>
              <w:numPr>
                <w:ilvl w:val="0"/>
                <w:numId w:val="1"/>
              </w:numPr>
            </w:pPr>
            <w:r w:rsidRPr="001374B7">
              <w:t>Your methodological approach summary</w:t>
            </w:r>
          </w:p>
          <w:p w14:paraId="73EFBB08" w14:textId="77777777" w:rsidR="009C3CC2" w:rsidRPr="001374B7" w:rsidRDefault="009C3CC2" w:rsidP="009C3CC2">
            <w:pPr>
              <w:pStyle w:val="ListParagraph"/>
              <w:numPr>
                <w:ilvl w:val="0"/>
                <w:numId w:val="1"/>
              </w:numPr>
            </w:pPr>
            <w:r w:rsidRPr="001374B7">
              <w:t xml:space="preserve">Your activity </w:t>
            </w:r>
            <w:proofErr w:type="gramStart"/>
            <w:r w:rsidRPr="001374B7">
              <w:t>schedule</w:t>
            </w:r>
            <w:proofErr w:type="gramEnd"/>
          </w:p>
          <w:p w14:paraId="4EE71F69" w14:textId="77777777" w:rsidR="009C3CC2" w:rsidRPr="001374B7" w:rsidRDefault="009C3CC2" w:rsidP="009C3CC2">
            <w:pPr>
              <w:pStyle w:val="ListParagraph"/>
              <w:numPr>
                <w:ilvl w:val="0"/>
                <w:numId w:val="1"/>
              </w:numPr>
            </w:pPr>
            <w:r w:rsidRPr="001374B7">
              <w:t xml:space="preserve">Your daily consultancy fee rate.  </w:t>
            </w:r>
          </w:p>
          <w:p w14:paraId="13ACE294" w14:textId="77777777" w:rsidR="009C3CC2" w:rsidRPr="001374B7" w:rsidRDefault="009C3CC2" w:rsidP="009C3CC2">
            <w:pPr>
              <w:rPr>
                <w:rFonts w:cs="Calibri"/>
              </w:rPr>
            </w:pPr>
          </w:p>
          <w:p w14:paraId="6A7CFCAA" w14:textId="77777777" w:rsidR="009C3CC2" w:rsidRDefault="009C3CC2" w:rsidP="009C3CC2">
            <w:r w:rsidRPr="001374B7">
              <w:rPr>
                <w:rFonts w:cs="Calibri"/>
              </w:rPr>
              <w:t>Please note that only short-listed candidates will be contacted.</w:t>
            </w:r>
          </w:p>
          <w:p w14:paraId="503CE2A6" w14:textId="53E89E97" w:rsidR="001E2372" w:rsidRDefault="001E2372"/>
        </w:tc>
      </w:tr>
      <w:tr w:rsidR="001E2372" w14:paraId="2C832E72" w14:textId="77777777" w:rsidTr="22D36F77">
        <w:tc>
          <w:tcPr>
            <w:tcW w:w="9350" w:type="dxa"/>
            <w:gridSpan w:val="2"/>
            <w:shd w:val="clear" w:color="auto" w:fill="BFBFBF" w:themeFill="background1" w:themeFillShade="BF"/>
          </w:tcPr>
          <w:p w14:paraId="7EF2325E" w14:textId="37D7CBF9" w:rsidR="001E2372" w:rsidRDefault="001E2372">
            <w:r>
              <w:lastRenderedPageBreak/>
              <w:t>Documents (optional)</w:t>
            </w:r>
          </w:p>
        </w:tc>
      </w:tr>
      <w:tr w:rsidR="001E2372" w14:paraId="6CF2ECE5" w14:textId="77777777" w:rsidTr="22D36F77">
        <w:tc>
          <w:tcPr>
            <w:tcW w:w="9350" w:type="dxa"/>
            <w:gridSpan w:val="2"/>
          </w:tcPr>
          <w:p w14:paraId="00CDA9AC" w14:textId="24253976" w:rsidR="00426C98" w:rsidRDefault="00507138" w:rsidP="00507138">
            <w:pPr>
              <w:pStyle w:val="Default"/>
              <w:contextualSpacing/>
            </w:pPr>
            <w:r w:rsidRPr="00507138">
              <w:rPr>
                <w:rFonts w:asciiTheme="minorHAnsi" w:eastAsiaTheme="minorHAnsi" w:hAnsiTheme="minorHAnsi" w:cstheme="minorBidi"/>
                <w:color w:val="auto"/>
                <w:sz w:val="22"/>
                <w:szCs w:val="22"/>
                <w:lang w:val="en-US"/>
              </w:rPr>
              <w:t>Terms of Reference</w:t>
            </w:r>
          </w:p>
        </w:tc>
      </w:tr>
      <w:tr w:rsidR="001E2372" w14:paraId="61B4E3E1" w14:textId="77777777" w:rsidTr="22D36F77">
        <w:tc>
          <w:tcPr>
            <w:tcW w:w="9350" w:type="dxa"/>
            <w:gridSpan w:val="2"/>
            <w:shd w:val="clear" w:color="auto" w:fill="BFBFBF" w:themeFill="background1" w:themeFillShade="BF"/>
          </w:tcPr>
          <w:p w14:paraId="759B4BB9" w14:textId="48EF182C" w:rsidR="001E2372" w:rsidRDefault="00426C98">
            <w:r>
              <w:t xml:space="preserve">Internal </w:t>
            </w:r>
            <w:r w:rsidR="001E2372">
              <w:t>Links (optional)</w:t>
            </w:r>
            <w:r>
              <w:t xml:space="preserve"> - [List any internal links – if needed for reference]</w:t>
            </w:r>
          </w:p>
        </w:tc>
      </w:tr>
      <w:tr w:rsidR="00426C98" w14:paraId="087D9F11" w14:textId="77777777" w:rsidTr="22D36F77">
        <w:tc>
          <w:tcPr>
            <w:tcW w:w="4675" w:type="dxa"/>
          </w:tcPr>
          <w:p w14:paraId="6DCC420A" w14:textId="04F5851F" w:rsidR="00426C98" w:rsidRDefault="00426C98">
            <w:r>
              <w:t>[Link Description]</w:t>
            </w:r>
          </w:p>
        </w:tc>
        <w:tc>
          <w:tcPr>
            <w:tcW w:w="4675" w:type="dxa"/>
          </w:tcPr>
          <w:p w14:paraId="24952372" w14:textId="7402BB9D" w:rsidR="00426C98" w:rsidRDefault="00426C98">
            <w:r>
              <w:t>[URL]</w:t>
            </w:r>
          </w:p>
        </w:tc>
      </w:tr>
      <w:tr w:rsidR="00426C98" w14:paraId="478F25C5" w14:textId="77777777" w:rsidTr="22D36F77">
        <w:tc>
          <w:tcPr>
            <w:tcW w:w="4675" w:type="dxa"/>
          </w:tcPr>
          <w:p w14:paraId="28AD6297" w14:textId="5B9A5A08" w:rsidR="00426C98" w:rsidRDefault="00426C98" w:rsidP="00426C98">
            <w:r>
              <w:t>[Link Description]</w:t>
            </w:r>
          </w:p>
        </w:tc>
        <w:tc>
          <w:tcPr>
            <w:tcW w:w="4675" w:type="dxa"/>
          </w:tcPr>
          <w:p w14:paraId="1EAC002B" w14:textId="4B7CC809" w:rsidR="00426C98" w:rsidRDefault="00426C98" w:rsidP="00426C98">
            <w:r>
              <w:t>[URL]</w:t>
            </w:r>
          </w:p>
        </w:tc>
      </w:tr>
      <w:tr w:rsidR="00426C98" w14:paraId="214C10B6" w14:textId="77777777" w:rsidTr="22D36F77">
        <w:tc>
          <w:tcPr>
            <w:tcW w:w="9350" w:type="dxa"/>
            <w:gridSpan w:val="2"/>
            <w:shd w:val="clear" w:color="auto" w:fill="BFBFBF" w:themeFill="background1" w:themeFillShade="BF"/>
          </w:tcPr>
          <w:p w14:paraId="1862CC80" w14:textId="11280A57" w:rsidR="00426C98" w:rsidRDefault="00426C98" w:rsidP="00426C98">
            <w:r>
              <w:t>External Links (optional) - [List any external links – if needed for reference]</w:t>
            </w:r>
          </w:p>
        </w:tc>
      </w:tr>
      <w:tr w:rsidR="00426C98" w14:paraId="13FC734B" w14:textId="77777777" w:rsidTr="22D36F77">
        <w:tc>
          <w:tcPr>
            <w:tcW w:w="4675" w:type="dxa"/>
          </w:tcPr>
          <w:p w14:paraId="4E7A3D26" w14:textId="77777777" w:rsidR="00426C98" w:rsidRDefault="00426C98" w:rsidP="00E33B48">
            <w:r>
              <w:t>[Link Description]</w:t>
            </w:r>
          </w:p>
        </w:tc>
        <w:tc>
          <w:tcPr>
            <w:tcW w:w="4675" w:type="dxa"/>
          </w:tcPr>
          <w:p w14:paraId="4288C50E" w14:textId="77777777" w:rsidR="00426C98" w:rsidRDefault="00426C98" w:rsidP="00E33B48">
            <w:r>
              <w:t>[URL]</w:t>
            </w:r>
          </w:p>
        </w:tc>
      </w:tr>
      <w:tr w:rsidR="00426C98" w14:paraId="7D566A36" w14:textId="77777777" w:rsidTr="22D36F77">
        <w:tc>
          <w:tcPr>
            <w:tcW w:w="4675" w:type="dxa"/>
          </w:tcPr>
          <w:p w14:paraId="56DFC97B" w14:textId="77777777" w:rsidR="00426C98" w:rsidRDefault="00426C98" w:rsidP="00E33B48">
            <w:r>
              <w:t>[Link Description]</w:t>
            </w:r>
          </w:p>
        </w:tc>
        <w:tc>
          <w:tcPr>
            <w:tcW w:w="4675" w:type="dxa"/>
          </w:tcPr>
          <w:p w14:paraId="6241473A" w14:textId="77777777" w:rsidR="00426C98" w:rsidRDefault="00426C98" w:rsidP="00E33B48">
            <w:r>
              <w:t>[URL]</w:t>
            </w:r>
          </w:p>
        </w:tc>
      </w:tr>
    </w:tbl>
    <w:p w14:paraId="1FAB68DE" w14:textId="77777777" w:rsidR="005C7A4A" w:rsidRDefault="00C44A23"/>
    <w:sectPr w:rsidR="005C7A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D2797" w14:textId="77777777" w:rsidR="001E2372" w:rsidRDefault="001E2372" w:rsidP="001E2372">
      <w:pPr>
        <w:spacing w:after="0" w:line="240" w:lineRule="auto"/>
      </w:pPr>
      <w:r>
        <w:separator/>
      </w:r>
    </w:p>
  </w:endnote>
  <w:endnote w:type="continuationSeparator" w:id="0">
    <w:p w14:paraId="4045324A" w14:textId="77777777" w:rsidR="001E2372" w:rsidRDefault="001E2372" w:rsidP="001E2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0BDE2" w14:textId="77777777" w:rsidR="001E2372" w:rsidRDefault="001E2372" w:rsidP="001E2372">
      <w:pPr>
        <w:spacing w:after="0" w:line="240" w:lineRule="auto"/>
      </w:pPr>
      <w:r>
        <w:separator/>
      </w:r>
    </w:p>
  </w:footnote>
  <w:footnote w:type="continuationSeparator" w:id="0">
    <w:p w14:paraId="6F7A3AD0" w14:textId="77777777" w:rsidR="001E2372" w:rsidRDefault="001E2372" w:rsidP="001E23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E75723"/>
    <w:multiLevelType w:val="hybridMultilevel"/>
    <w:tmpl w:val="1E46AA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372"/>
    <w:rsid w:val="00147488"/>
    <w:rsid w:val="001E2372"/>
    <w:rsid w:val="00290CF9"/>
    <w:rsid w:val="00426C98"/>
    <w:rsid w:val="00507138"/>
    <w:rsid w:val="006E6B1E"/>
    <w:rsid w:val="00701690"/>
    <w:rsid w:val="009063A7"/>
    <w:rsid w:val="00991DF1"/>
    <w:rsid w:val="009C3CC2"/>
    <w:rsid w:val="00A411DB"/>
    <w:rsid w:val="00AA227E"/>
    <w:rsid w:val="00AA3539"/>
    <w:rsid w:val="00AF0593"/>
    <w:rsid w:val="00B038A8"/>
    <w:rsid w:val="00B53AFF"/>
    <w:rsid w:val="00C44A23"/>
    <w:rsid w:val="22D36F77"/>
    <w:rsid w:val="258FCD7C"/>
    <w:rsid w:val="60980B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3BEE6C"/>
  <w15:chartTrackingRefBased/>
  <w15:docId w15:val="{2EDE45C5-BE28-423B-BCA3-E01549C5B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038A8"/>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2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23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372"/>
  </w:style>
  <w:style w:type="paragraph" w:styleId="Footer">
    <w:name w:val="footer"/>
    <w:basedOn w:val="Normal"/>
    <w:link w:val="FooterChar"/>
    <w:uiPriority w:val="99"/>
    <w:unhideWhenUsed/>
    <w:rsid w:val="001E23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372"/>
  </w:style>
  <w:style w:type="paragraph" w:customStyle="1" w:styleId="Default">
    <w:name w:val="Default"/>
    <w:rsid w:val="006E6B1E"/>
    <w:pPr>
      <w:autoSpaceDE w:val="0"/>
      <w:autoSpaceDN w:val="0"/>
      <w:adjustRightInd w:val="0"/>
      <w:spacing w:after="0" w:line="240" w:lineRule="auto"/>
    </w:pPr>
    <w:rPr>
      <w:rFonts w:ascii="Arial" w:eastAsia="Calibri" w:hAnsi="Arial" w:cs="Arial"/>
      <w:color w:val="000000"/>
      <w:sz w:val="24"/>
      <w:szCs w:val="24"/>
      <w:lang w:val="en-GB"/>
    </w:rPr>
  </w:style>
  <w:style w:type="character" w:customStyle="1" w:styleId="Heading2Char">
    <w:name w:val="Heading 2 Char"/>
    <w:basedOn w:val="DefaultParagraphFont"/>
    <w:link w:val="Heading2"/>
    <w:uiPriority w:val="9"/>
    <w:rsid w:val="00B038A8"/>
    <w:rPr>
      <w:rFonts w:ascii="Times New Roman" w:eastAsia="Times New Roman" w:hAnsi="Times New Roman" w:cs="Times New Roman"/>
      <w:b/>
      <w:bCs/>
      <w:sz w:val="36"/>
      <w:szCs w:val="36"/>
      <w:lang w:val="en-GB" w:eastAsia="en-GB"/>
    </w:rPr>
  </w:style>
  <w:style w:type="character" w:customStyle="1" w:styleId="date-display-single">
    <w:name w:val="date-display-single"/>
    <w:basedOn w:val="DefaultParagraphFont"/>
    <w:rsid w:val="00B038A8"/>
  </w:style>
  <w:style w:type="character" w:styleId="Hyperlink">
    <w:name w:val="Hyperlink"/>
    <w:basedOn w:val="DefaultParagraphFont"/>
    <w:unhideWhenUsed/>
    <w:rsid w:val="00AF0593"/>
    <w:rPr>
      <w:color w:val="0000FF"/>
      <w:u w:val="single"/>
    </w:rPr>
  </w:style>
  <w:style w:type="paragraph" w:styleId="NormalWeb">
    <w:name w:val="Normal (Web)"/>
    <w:basedOn w:val="Normal"/>
    <w:uiPriority w:val="99"/>
    <w:unhideWhenUsed/>
    <w:rsid w:val="0014748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9C3CC2"/>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C44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98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ndhost.co.uk/britishcouncil/aspx/ProjectManage/23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El-Kahi, Marie-Christine (Lebanon)</dc:creator>
  <cp:keywords/>
  <dc:description/>
  <cp:lastModifiedBy>Hamze, Jad (Lebanon)</cp:lastModifiedBy>
  <cp:revision>2</cp:revision>
  <dcterms:created xsi:type="dcterms:W3CDTF">2022-03-23T15:34:00Z</dcterms:created>
  <dcterms:modified xsi:type="dcterms:W3CDTF">2022-03-23T15:34:00Z</dcterms:modified>
</cp:coreProperties>
</file>